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1" w:rsidRDefault="00EB4584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МБДОУ 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Сивинский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детский сад №1 «Малышок»</w:t>
      </w:r>
    </w:p>
    <w:p w:rsidR="00EB4584" w:rsidRDefault="00EB4584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5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B4584" w:rsidTr="00EB4584">
        <w:tc>
          <w:tcPr>
            <w:tcW w:w="4672" w:type="dxa"/>
          </w:tcPr>
          <w:p w:rsidR="00EB4584" w:rsidRDefault="00EB4584" w:rsidP="00EB458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EB4584" w:rsidRDefault="00EB4584" w:rsidP="00EB4584">
            <w:pPr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EB4584" w:rsidRDefault="00EB4584" w:rsidP="00EB4584">
            <w:pPr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</w:p>
          <w:p w:rsidR="00EB4584" w:rsidRDefault="00C90909" w:rsidP="00EB4584">
            <w:pPr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</w:t>
            </w:r>
            <w:r w:rsidR="00B47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B4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4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B4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года </w:t>
            </w:r>
          </w:p>
          <w:p w:rsidR="00EB4584" w:rsidRPr="001C7CA1" w:rsidRDefault="00EB4584" w:rsidP="00B47BBC">
            <w:pPr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9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B47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</w:t>
            </w: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организации питания 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М</w:t>
      </w:r>
      <w:r w:rsidR="00EB4584">
        <w:rPr>
          <w:rFonts w:ascii="Times New Roman" w:eastAsia="Times New Roman" w:hAnsi="Times New Roman"/>
          <w:b/>
          <w:sz w:val="32"/>
          <w:szCs w:val="32"/>
          <w:lang w:eastAsia="ru-RU"/>
        </w:rPr>
        <w:t>БДОУ «</w:t>
      </w:r>
      <w:proofErr w:type="spellStart"/>
      <w:r w:rsidR="00EB4584">
        <w:rPr>
          <w:rFonts w:ascii="Times New Roman" w:eastAsia="Times New Roman" w:hAnsi="Times New Roman"/>
          <w:b/>
          <w:sz w:val="32"/>
          <w:szCs w:val="32"/>
          <w:lang w:eastAsia="ru-RU"/>
        </w:rPr>
        <w:t>Сивинский</w:t>
      </w:r>
      <w:proofErr w:type="spellEnd"/>
      <w:r w:rsidR="00EB45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детский сад №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 «</w:t>
      </w:r>
      <w:r w:rsidR="00EB4584">
        <w:rPr>
          <w:rFonts w:ascii="Times New Roman" w:eastAsia="Times New Roman" w:hAnsi="Times New Roman"/>
          <w:b/>
          <w:sz w:val="32"/>
          <w:szCs w:val="32"/>
          <w:lang w:eastAsia="ru-RU"/>
        </w:rPr>
        <w:t>Малыш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ок»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CA1" w:rsidRPr="00725D73" w:rsidRDefault="00611F53" w:rsidP="008409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1. Общие положения</w:t>
      </w:r>
    </w:p>
    <w:p w:rsidR="00611F53" w:rsidRPr="00725D7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</w:t>
      </w:r>
      <w:r w:rsidR="00EB45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дошколь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4584">
        <w:rPr>
          <w:rFonts w:ascii="Times New Roman" w:eastAsia="Times New Roman" w:hAnsi="Times New Roman"/>
          <w:sz w:val="28"/>
          <w:szCs w:val="28"/>
          <w:lang w:eastAsia="ru-RU"/>
        </w:rPr>
        <w:t>ом образовательном учреждении «</w:t>
      </w:r>
      <w:proofErr w:type="spellStart"/>
      <w:r w:rsidR="00EB4584">
        <w:rPr>
          <w:rFonts w:ascii="Times New Roman" w:eastAsia="Times New Roman" w:hAnsi="Times New Roman"/>
          <w:sz w:val="28"/>
          <w:szCs w:val="28"/>
          <w:lang w:eastAsia="ru-RU"/>
        </w:rPr>
        <w:t>Сивинский</w:t>
      </w:r>
      <w:proofErr w:type="spellEnd"/>
      <w:r w:rsidR="00EB458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№1 «Малыш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ок»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B4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C90909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2838EE">
        <w:rPr>
          <w:rFonts w:ascii="Times New Roman" w:hAnsi="Times New Roman"/>
          <w:sz w:val="28"/>
          <w:szCs w:val="28"/>
        </w:rPr>
        <w:t xml:space="preserve"> </w:t>
      </w:r>
      <w:r w:rsidR="00F1417C" w:rsidRPr="00F1417C">
        <w:rPr>
          <w:rFonts w:ascii="Times New Roman" w:hAnsi="Times New Roman"/>
          <w:sz w:val="28"/>
          <w:szCs w:val="28"/>
        </w:rPr>
        <w:t>от 29.12.2012 г. № 273-ФЗ «Об образовании в Российской Федерации», Федеральным Законом Российской Федерации от 05.04.</w:t>
      </w:r>
      <w:r w:rsidR="00F1417C" w:rsidRPr="00C90909">
        <w:rPr>
          <w:rFonts w:ascii="Times New Roman" w:hAnsi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</w:t>
      </w:r>
      <w:r w:rsidR="00C90909" w:rsidRPr="00C9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909" w:rsidRPr="00C9090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C90909" w:rsidRPr="00C90909">
        <w:rPr>
          <w:rFonts w:ascii="Times New Roman" w:hAnsi="Times New Roman"/>
          <w:color w:val="000000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 утвержденными постановлением главного санитарного врача от 27.10.2020 № 32, СП</w:t>
      </w:r>
      <w:proofErr w:type="gramEnd"/>
      <w:r w:rsidR="00C90909" w:rsidRPr="00C90909">
        <w:rPr>
          <w:rFonts w:ascii="Times New Roman" w:hAnsi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 </w:t>
      </w:r>
      <w:proofErr w:type="gramStart"/>
      <w:r w:rsidR="00C90909" w:rsidRPr="00C90909">
        <w:rPr>
          <w:rFonts w:ascii="Times New Roman" w:hAnsi="Times New Roman"/>
          <w:color w:val="000000"/>
          <w:sz w:val="28"/>
          <w:szCs w:val="28"/>
        </w:rPr>
        <w:t>утвержденными</w:t>
      </w:r>
      <w:proofErr w:type="gramEnd"/>
      <w:r w:rsidR="00C90909" w:rsidRPr="00C90909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санитарного врача от 28.09.2020 № 28</w:t>
      </w:r>
      <w:r w:rsidR="00C90909">
        <w:rPr>
          <w:rFonts w:ascii="Times New Roman" w:hAnsi="Times New Roman"/>
          <w:color w:val="000000"/>
          <w:sz w:val="28"/>
          <w:szCs w:val="28"/>
        </w:rPr>
        <w:t>,</w:t>
      </w:r>
      <w:r w:rsidR="00F1417C" w:rsidRPr="00C90909">
        <w:rPr>
          <w:rFonts w:ascii="Times New Roman" w:hAnsi="Times New Roman"/>
          <w:sz w:val="28"/>
          <w:szCs w:val="28"/>
        </w:rPr>
        <w:t xml:space="preserve"> </w:t>
      </w:r>
      <w:r w:rsidR="00F1417C" w:rsidRPr="00C9090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EB4584" w:rsidRPr="00C90909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Учреждения. </w:t>
      </w:r>
    </w:p>
    <w:p w:rsidR="00F1417C" w:rsidRDefault="00F1417C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84096B" w:rsidRPr="00F1417C" w:rsidRDefault="0084096B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22A" w:rsidRPr="00F1417C" w:rsidRDefault="00611F53" w:rsidP="009E5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Pr="00725D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</w:t>
      </w:r>
      <w:r w:rsidR="00FD7484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Закупка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на договорной основе, за счет сре</w:t>
      </w:r>
      <w:proofErr w:type="gramStart"/>
      <w:r w:rsidRPr="00FD7484">
        <w:rPr>
          <w:rFonts w:ascii="Times New Roman" w:hAnsi="Times New Roman"/>
          <w:sz w:val="28"/>
          <w:szCs w:val="28"/>
        </w:rPr>
        <w:t>дств пл</w:t>
      </w:r>
      <w:proofErr w:type="gramEnd"/>
      <w:r w:rsidRPr="00FD7484">
        <w:rPr>
          <w:rFonts w:ascii="Times New Roman" w:hAnsi="Times New Roman"/>
          <w:sz w:val="28"/>
          <w:szCs w:val="28"/>
        </w:rPr>
        <w:t>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</w:t>
      </w:r>
      <w:r w:rsidRPr="00FD7484">
        <w:rPr>
          <w:rFonts w:ascii="Times New Roman" w:hAnsi="Times New Roman"/>
          <w:sz w:val="28"/>
          <w:szCs w:val="28"/>
        </w:rPr>
        <w:lastRenderedPageBreak/>
        <w:t xml:space="preserve">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>Приём пищевых продукто</w:t>
      </w:r>
      <w:r w:rsidR="007B3BCC">
        <w:rPr>
          <w:rFonts w:ascii="Times New Roman" w:hAnsi="Times New Roman"/>
          <w:sz w:val="28"/>
          <w:szCs w:val="28"/>
        </w:rPr>
        <w:t>в и продовольственного сырья в Учреждении</w:t>
      </w:r>
      <w:r w:rsidR="004E4DF3" w:rsidRPr="004E4DF3">
        <w:rPr>
          <w:rFonts w:ascii="Times New Roman" w:hAnsi="Times New Roman"/>
          <w:sz w:val="28"/>
          <w:szCs w:val="28"/>
        </w:rPr>
        <w:t xml:space="preserve">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C4E1C" w:rsidRDefault="00FD7484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</w:t>
      </w:r>
      <w:proofErr w:type="spellStart"/>
      <w:r w:rsidR="007B622A" w:rsidRPr="00FD7484">
        <w:rPr>
          <w:rFonts w:ascii="Times New Roman" w:hAnsi="Times New Roman"/>
          <w:sz w:val="28"/>
          <w:szCs w:val="28"/>
        </w:rPr>
        <w:t>СанПиН</w:t>
      </w:r>
      <w:proofErr w:type="spellEnd"/>
      <w:r w:rsidR="007B622A" w:rsidRPr="00FD7484">
        <w:rPr>
          <w:rFonts w:ascii="Times New Roman" w:hAnsi="Times New Roman"/>
          <w:sz w:val="28"/>
          <w:szCs w:val="28"/>
        </w:rPr>
        <w:t>, примерны</w:t>
      </w:r>
      <w:r w:rsidR="006C4E1C">
        <w:rPr>
          <w:rFonts w:ascii="Times New Roman" w:hAnsi="Times New Roman"/>
          <w:sz w:val="28"/>
          <w:szCs w:val="28"/>
        </w:rPr>
        <w:t>м 10-</w:t>
      </w:r>
      <w:r>
        <w:rPr>
          <w:rFonts w:ascii="Times New Roman" w:hAnsi="Times New Roman"/>
          <w:sz w:val="28"/>
          <w:szCs w:val="28"/>
        </w:rPr>
        <w:t xml:space="preserve">дневным цикличным меню. </w:t>
      </w:r>
    </w:p>
    <w:p w:rsidR="00FD7484" w:rsidRDefault="00FD7484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="007B622A" w:rsidRPr="00FD7484">
        <w:rPr>
          <w:rFonts w:ascii="Times New Roman" w:hAnsi="Times New Roman"/>
          <w:sz w:val="28"/>
          <w:szCs w:val="28"/>
        </w:rPr>
        <w:t>согласно</w:t>
      </w:r>
      <w:proofErr w:type="gramEnd"/>
      <w:r w:rsidR="007B622A" w:rsidRPr="00FD7484">
        <w:rPr>
          <w:rFonts w:ascii="Times New Roman" w:hAnsi="Times New Roman"/>
          <w:sz w:val="28"/>
          <w:szCs w:val="28"/>
        </w:rPr>
        <w:t xml:space="preserve"> утвержденных норм для двух возрастных категорий детей (от 1</w:t>
      </w:r>
      <w:r w:rsidR="00B47BBC">
        <w:rPr>
          <w:rFonts w:ascii="Times New Roman" w:hAnsi="Times New Roman"/>
          <w:sz w:val="28"/>
          <w:szCs w:val="28"/>
        </w:rPr>
        <w:t>,5</w:t>
      </w:r>
      <w:r w:rsidR="007B622A" w:rsidRPr="00FD7484">
        <w:rPr>
          <w:rFonts w:ascii="Times New Roman" w:hAnsi="Times New Roman"/>
          <w:sz w:val="28"/>
          <w:szCs w:val="28"/>
        </w:rPr>
        <w:t xml:space="preserve"> до 3-х лет и от 3-х до 7 лет) с учетом времени пребывания детей и сезонности (осень-зима, весна-лето). </w:t>
      </w:r>
    </w:p>
    <w:p w:rsidR="00FD7484" w:rsidRDefault="00FD7484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  <w:r w:rsidR="007B622A" w:rsidRPr="00FD7484">
        <w:rPr>
          <w:rFonts w:ascii="Times New Roman" w:hAnsi="Times New Roman"/>
          <w:sz w:val="28"/>
          <w:szCs w:val="28"/>
        </w:rPr>
        <w:t xml:space="preserve">  </w:t>
      </w:r>
    </w:p>
    <w:p w:rsidR="00D556FF" w:rsidRDefault="00D556FF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2.5.5 Квалифицированный штатный персонал пищеблока, владеющий технологией приготовления </w:t>
      </w:r>
      <w:r w:rsidR="006C4E1C">
        <w:rPr>
          <w:rFonts w:ascii="Times New Roman" w:hAnsi="Times New Roman"/>
          <w:sz w:val="28"/>
          <w:szCs w:val="28"/>
        </w:rPr>
        <w:t>блюд</w:t>
      </w:r>
      <w:r w:rsidRPr="00FD7484">
        <w:rPr>
          <w:rFonts w:ascii="Times New Roman" w:hAnsi="Times New Roman"/>
          <w:sz w:val="28"/>
          <w:szCs w:val="28"/>
        </w:rPr>
        <w:t>.</w:t>
      </w:r>
    </w:p>
    <w:p w:rsidR="007B622A" w:rsidRPr="00FD7484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2.5.6. </w:t>
      </w:r>
      <w:proofErr w:type="gramStart"/>
      <w:r w:rsidRPr="00FD7484">
        <w:rPr>
          <w:rFonts w:ascii="Times New Roman" w:hAnsi="Times New Roman"/>
          <w:sz w:val="28"/>
          <w:szCs w:val="28"/>
        </w:rPr>
        <w:t>Разработанный порядок организации питания воспитанников (режима работы пищеблока, график выдачи готовых блюд</w:t>
      </w:r>
      <w:r w:rsidR="006C4E1C">
        <w:rPr>
          <w:rFonts w:ascii="Times New Roman" w:hAnsi="Times New Roman"/>
          <w:sz w:val="28"/>
          <w:szCs w:val="28"/>
        </w:rPr>
        <w:t>, режим приема пищи ежегодно утверждаются руководителем Учреждения в начале учебного года</w:t>
      </w:r>
      <w:r w:rsidRPr="00FD748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556FF" w:rsidRDefault="00D556FF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 </w:t>
      </w:r>
      <w:proofErr w:type="spellStart"/>
      <w:r w:rsidRPr="00FD7484">
        <w:rPr>
          <w:rFonts w:ascii="Times New Roman" w:hAnsi="Times New Roman"/>
          <w:sz w:val="28"/>
          <w:szCs w:val="28"/>
        </w:rPr>
        <w:t>СанПиН</w:t>
      </w:r>
      <w:proofErr w:type="spellEnd"/>
      <w:r w:rsidRPr="00FD7484">
        <w:rPr>
          <w:rFonts w:ascii="Times New Roman" w:hAnsi="Times New Roman"/>
          <w:sz w:val="28"/>
          <w:szCs w:val="28"/>
        </w:rPr>
        <w:t>, примерным 10 дневным цикличным меню;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заявок;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исполнение заключенных гражданско-правовых договоров (контрактов);</w:t>
      </w:r>
    </w:p>
    <w:p w:rsidR="006C4E1C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</w:t>
      </w:r>
      <w:r w:rsidR="006C4E1C">
        <w:rPr>
          <w:rFonts w:ascii="Times New Roman" w:hAnsi="Times New Roman"/>
          <w:sz w:val="28"/>
          <w:szCs w:val="28"/>
        </w:rPr>
        <w:t>органолептическую оценку</w:t>
      </w:r>
      <w:r w:rsidR="006C4E1C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6C4E1C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6C4E1C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</w:t>
      </w:r>
      <w:r w:rsidR="006C4E1C">
        <w:rPr>
          <w:rFonts w:ascii="Times New Roman" w:hAnsi="Times New Roman"/>
          <w:sz w:val="28"/>
          <w:szCs w:val="28"/>
        </w:rPr>
        <w:t>;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9E5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7B3BCC">
        <w:rPr>
          <w:rFonts w:ascii="Times New Roman" w:hAnsi="Times New Roman"/>
          <w:sz w:val="28"/>
          <w:szCs w:val="28"/>
        </w:rPr>
        <w:t>10-</w:t>
      </w:r>
      <w:r w:rsidR="00AF32C0">
        <w:rPr>
          <w:rFonts w:ascii="Times New Roman" w:hAnsi="Times New Roman"/>
          <w:sz w:val="28"/>
          <w:szCs w:val="28"/>
        </w:rPr>
        <w:t>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</w:t>
      </w:r>
      <w:proofErr w:type="gramStart"/>
      <w:r w:rsidR="00DE1C6B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E1C6B">
        <w:rPr>
          <w:rFonts w:ascii="Times New Roman" w:hAnsi="Times New Roman"/>
          <w:sz w:val="28"/>
          <w:szCs w:val="28"/>
        </w:rPr>
        <w:t>.</w:t>
      </w:r>
    </w:p>
    <w:p w:rsidR="00863216" w:rsidRDefault="00863216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</w:t>
      </w:r>
      <w:r w:rsidR="00DE1C6B">
        <w:rPr>
          <w:rFonts w:ascii="Times New Roman" w:hAnsi="Times New Roman"/>
          <w:sz w:val="28"/>
          <w:szCs w:val="28"/>
        </w:rPr>
        <w:t xml:space="preserve"> </w:t>
      </w:r>
      <w:r w:rsidRPr="00863216">
        <w:rPr>
          <w:rFonts w:ascii="Times New Roman" w:hAnsi="Times New Roman"/>
          <w:sz w:val="28"/>
          <w:szCs w:val="28"/>
        </w:rPr>
        <w:t xml:space="preserve">На каждое блюдо должна быть заведена технологическая карта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7B3BCC" w:rsidRPr="0084096B" w:rsidRDefault="00DE1C6B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BCC" w:rsidRPr="0084096B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</w:t>
      </w:r>
      <w:r w:rsidR="00DE1C6B" w:rsidRPr="00DE1C6B">
        <w:rPr>
          <w:rFonts w:ascii="Times New Roman" w:hAnsi="Times New Roman"/>
          <w:sz w:val="28"/>
          <w:szCs w:val="28"/>
        </w:rPr>
        <w:lastRenderedPageBreak/>
        <w:t>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611F53" w:rsidRPr="0084096B" w:rsidRDefault="00DE1C6B" w:rsidP="0084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Pr="0084096B" w:rsidRDefault="00611F53" w:rsidP="008409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4D150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санитарным правилам к организациям общественного питания:</w:t>
      </w:r>
    </w:p>
    <w:p w:rsidR="004D1500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- по утвержденному графику.</w:t>
      </w:r>
    </w:p>
    <w:p w:rsidR="00543D4F" w:rsidRDefault="00543D4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E94B54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="00D5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 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E94B54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611F53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7B3BCC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таблицей замены продуктов по белкам и углеводам.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Default="00C63A75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B3BC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t xml:space="preserve">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- витаминизация III блюда.</w:t>
      </w:r>
    </w:p>
    <w:p w:rsidR="00165137" w:rsidRPr="00165137" w:rsidRDefault="00B35CD0" w:rsidP="009E5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C01CFF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</w:p>
    <w:p w:rsidR="00C01CFF" w:rsidRPr="00C01CFF" w:rsidRDefault="00C01CF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1F53" w:rsidRPr="00165137" w:rsidRDefault="00B35CD0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отдельном холодильнике. Посуду с пробами маркируют с указанием приема пищи и датой отбора. </w:t>
      </w:r>
      <w:proofErr w:type="gramStart"/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отбора и хранения суточной пробы осуществляет старшая медицинская сестра. </w:t>
      </w:r>
    </w:p>
    <w:p w:rsidR="00611F53" w:rsidRPr="0084096B" w:rsidRDefault="00611F53" w:rsidP="008409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к сервировке столов могут привлекаться дети с 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ницы</w:t>
      </w:r>
      <w:proofErr w:type="spellEnd"/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чайные чашки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 убирают дети).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E73467" w:rsidRDefault="00E73467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67" w:rsidRPr="0084096B" w:rsidRDefault="00E73467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84096B" w:rsidRDefault="00611F53" w:rsidP="008409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5. Порядок учета питания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ежедневно, с 8.00 до 13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, подают педагоги.</w:t>
      </w:r>
    </w:p>
    <w:p w:rsidR="00611F53" w:rsidRPr="00124870" w:rsidRDefault="00C01CFF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На следующий день, в 9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медицинской сестре, которая передает их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</w:t>
      </w:r>
      <w:r w:rsidR="00C01CFF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передаваться родителям (законным представителям) отсутствующих детей или </w:t>
      </w:r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>отпуска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ся другим детям, как дополнительное питание, главным образом детям старшего дошкольного возраста в виде увеличения нормы блюда.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склад с оформлением накладных. 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5.7.  Если на завтрак пришло больше детей, чем было заявлено, то для всех детей уменьшают выход блюд, в соответствии </w:t>
      </w:r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>с количеством прибывших детей. Н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Списание излишков продуктов, невостребованных порций и продуктов ненадлежащего качества осуществляется р</w:t>
      </w:r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proofErr w:type="spellStart"/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D430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Учреждения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лизированы продукты или блюда.</w:t>
      </w:r>
    </w:p>
    <w:p w:rsidR="00611F53" w:rsidRPr="00124870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611F53" w:rsidRDefault="00A53AC8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E73467" w:rsidRDefault="00E73467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67" w:rsidRDefault="00E73467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67" w:rsidRPr="0084096B" w:rsidRDefault="00E73467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84096B" w:rsidRDefault="00611F53" w:rsidP="008409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 xml:space="preserve">При организации питания в </w:t>
      </w:r>
      <w:r w:rsidR="00D4308D">
        <w:rPr>
          <w:rFonts w:ascii="Times New Roman" w:hAnsi="Times New Roman"/>
          <w:sz w:val="28"/>
          <w:szCs w:val="28"/>
        </w:rPr>
        <w:t>Учреждении</w:t>
      </w:r>
      <w:r w:rsidR="00960712" w:rsidRPr="00960712">
        <w:rPr>
          <w:rFonts w:ascii="Times New Roman" w:hAnsi="Times New Roman"/>
          <w:sz w:val="28"/>
          <w:szCs w:val="28"/>
        </w:rPr>
        <w:t xml:space="preserve"> наибольшее значение имеет производственный </w:t>
      </w:r>
      <w:proofErr w:type="gramStart"/>
      <w:r w:rsidR="00960712" w:rsidRPr="009607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712" w:rsidRPr="00960712">
        <w:rPr>
          <w:rFonts w:ascii="Times New Roman" w:hAnsi="Times New Roman"/>
          <w:sz w:val="28"/>
          <w:szCs w:val="28"/>
        </w:rPr>
        <w:t xml:space="preserve"> формированием рациона и организацией питания детей.</w:t>
      </w:r>
    </w:p>
    <w:p w:rsidR="00A53AC8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>эпидемиологический надзор за</w:t>
      </w:r>
      <w:r w:rsidR="00E73467">
        <w:rPr>
          <w:rFonts w:ascii="Times New Roman" w:hAnsi="Times New Roman"/>
          <w:sz w:val="28"/>
          <w:szCs w:val="28"/>
        </w:rPr>
        <w:t xml:space="preserve"> его организацией и проведением»</w:t>
      </w:r>
      <w:r w:rsidRPr="00960712">
        <w:rPr>
          <w:rFonts w:ascii="Times New Roman" w:hAnsi="Times New Roman"/>
          <w:sz w:val="28"/>
          <w:szCs w:val="28"/>
        </w:rPr>
        <w:t xml:space="preserve">, на основании </w:t>
      </w:r>
      <w:proofErr w:type="spellStart"/>
      <w:r w:rsidRPr="00960712">
        <w:rPr>
          <w:rFonts w:ascii="Times New Roman" w:hAnsi="Times New Roman"/>
          <w:sz w:val="28"/>
          <w:szCs w:val="28"/>
        </w:rPr>
        <w:t>СанПиН</w:t>
      </w:r>
      <w:proofErr w:type="spellEnd"/>
      <w:r w:rsidRPr="00960712">
        <w:rPr>
          <w:rFonts w:ascii="Times New Roman" w:hAnsi="Times New Roman"/>
          <w:sz w:val="28"/>
          <w:szCs w:val="28"/>
        </w:rPr>
        <w:t xml:space="preserve">. </w:t>
      </w:r>
    </w:p>
    <w:p w:rsidR="00A53AC8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960712">
        <w:rPr>
          <w:rFonts w:ascii="Times New Roman" w:hAnsi="Times New Roman"/>
          <w:sz w:val="28"/>
          <w:szCs w:val="28"/>
        </w:rPr>
        <w:t xml:space="preserve">В случае если фактический рацион питания существенно отличается от утвержденного </w:t>
      </w:r>
      <w:r w:rsidR="00D4308D">
        <w:rPr>
          <w:rFonts w:ascii="Times New Roman" w:hAnsi="Times New Roman"/>
          <w:sz w:val="28"/>
          <w:szCs w:val="28"/>
        </w:rPr>
        <w:t>10-</w:t>
      </w:r>
      <w:r w:rsidR="00B52703">
        <w:rPr>
          <w:rFonts w:ascii="Times New Roman" w:hAnsi="Times New Roman"/>
          <w:sz w:val="28"/>
          <w:szCs w:val="28"/>
        </w:rPr>
        <w:t>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60712" w:rsidRPr="00960712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960712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</w:t>
      </w:r>
      <w:r w:rsidR="00B52703"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</w:t>
      </w:r>
      <w:r w:rsidR="00611F53" w:rsidRPr="00484E2E">
        <w:rPr>
          <w:rFonts w:ascii="Times New Roman" w:hAnsi="Times New Roman"/>
          <w:sz w:val="28"/>
          <w:szCs w:val="28"/>
        </w:rPr>
        <w:lastRenderedPageBreak/>
        <w:t xml:space="preserve">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9E52A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Комиссия  общественного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9E52A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308D">
        <w:rPr>
          <w:rFonts w:ascii="Times New Roman" w:hAnsi="Times New Roman"/>
          <w:sz w:val="28"/>
          <w:szCs w:val="28"/>
        </w:rPr>
        <w:t>заместитель заведующего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9E52A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9E52A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F53" w:rsidRPr="00484E2E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611F53" w:rsidRPr="00484E2E">
        <w:rPr>
          <w:rFonts w:ascii="Times New Roman" w:hAnsi="Times New Roman"/>
          <w:sz w:val="28"/>
          <w:szCs w:val="28"/>
        </w:rPr>
        <w:t xml:space="preserve"> комиссия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308D">
        <w:rPr>
          <w:rFonts w:ascii="Times New Roman" w:hAnsi="Times New Roman"/>
          <w:sz w:val="28"/>
          <w:szCs w:val="28"/>
        </w:rPr>
        <w:t>работник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308D">
        <w:rPr>
          <w:rFonts w:ascii="Times New Roman" w:hAnsi="Times New Roman"/>
          <w:sz w:val="28"/>
          <w:szCs w:val="28"/>
        </w:rPr>
        <w:t>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308D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 xml:space="preserve">овар 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D4308D">
        <w:rPr>
          <w:rFonts w:ascii="Times New Roman" w:hAnsi="Times New Roman"/>
          <w:sz w:val="28"/>
          <w:szCs w:val="28"/>
        </w:rPr>
        <w:t xml:space="preserve"> М</w:t>
      </w:r>
      <w:r w:rsidR="00FA5051">
        <w:rPr>
          <w:rFonts w:ascii="Times New Roman" w:hAnsi="Times New Roman"/>
          <w:sz w:val="28"/>
          <w:szCs w:val="28"/>
        </w:rPr>
        <w:t>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>готовой продукции с указанием даты  приёма пищи.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.4.</w:t>
      </w:r>
      <w:r w:rsidR="00611F53"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9E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.6.</w:t>
      </w:r>
      <w:r w:rsidR="00D4308D">
        <w:rPr>
          <w:rFonts w:ascii="Times New Roman" w:hAnsi="Times New Roman"/>
          <w:sz w:val="28"/>
          <w:szCs w:val="28"/>
        </w:rPr>
        <w:t>Заместитель заведующего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84096B" w:rsidRDefault="00B52703" w:rsidP="0084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5272A0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 w:rsidRPr="00484E2E">
        <w:rPr>
          <w:rFonts w:ascii="Times New Roman" w:hAnsi="Times New Roman"/>
          <w:sz w:val="28"/>
          <w:szCs w:val="28"/>
        </w:rPr>
        <w:t>.</w:t>
      </w:r>
    </w:p>
    <w:p w:rsidR="00611F53" w:rsidRPr="0084096B" w:rsidRDefault="00611F53" w:rsidP="008409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FA5051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84096B" w:rsidRDefault="00611F53" w:rsidP="009E52A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</w:t>
      </w:r>
    </w:p>
    <w:p w:rsidR="00611F53" w:rsidRPr="00124870" w:rsidRDefault="00611F53" w:rsidP="009E52A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овления Администрации </w:t>
      </w:r>
      <w:proofErr w:type="spellStart"/>
      <w:r w:rsidR="009E52A0">
        <w:rPr>
          <w:rFonts w:ascii="Times New Roman" w:eastAsia="Times New Roman" w:hAnsi="Times New Roman"/>
          <w:sz w:val="28"/>
          <w:szCs w:val="28"/>
          <w:lang w:eastAsia="ru-RU"/>
        </w:rPr>
        <w:t>Сивинского</w:t>
      </w:r>
      <w:proofErr w:type="spellEnd"/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7346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9E52A0">
        <w:rPr>
          <w:rFonts w:ascii="Times New Roman" w:eastAsia="Times New Roman" w:hAnsi="Times New Roman"/>
          <w:sz w:val="28"/>
          <w:szCs w:val="28"/>
          <w:lang w:eastAsia="ru-RU"/>
        </w:rPr>
        <w:t>Сивинского</w:t>
      </w:r>
      <w:proofErr w:type="spellEnd"/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7346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E52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CA1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Начисление оплаты за питание производится бухгалтерией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строго соответствовать числу детей, состоящих на питании в меню-требовании. </w:t>
      </w:r>
    </w:p>
    <w:p w:rsidR="00611F53" w:rsidRDefault="001C7CA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611F53" w:rsidRPr="0085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9E52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C7CA1" w:rsidRDefault="00611F53" w:rsidP="009E52A0">
      <w:pPr>
        <w:numPr>
          <w:ilvl w:val="0"/>
          <w:numId w:val="10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 xml:space="preserve">.3. Журнал «Осмотр работников пищеблока и </w:t>
      </w:r>
      <w:r w:rsidR="009E52A0">
        <w:rPr>
          <w:rFonts w:ascii="Times New Roman" w:hAnsi="Times New Roman"/>
          <w:sz w:val="28"/>
          <w:szCs w:val="28"/>
        </w:rPr>
        <w:t xml:space="preserve">младших воспитателей </w:t>
      </w:r>
      <w:r w:rsidRPr="00BD272F">
        <w:rPr>
          <w:rFonts w:ascii="Times New Roman" w:hAnsi="Times New Roman"/>
          <w:sz w:val="28"/>
          <w:szCs w:val="28"/>
        </w:rPr>
        <w:t>на гнойничковые заболевания».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r w:rsidRPr="00BD272F">
        <w:rPr>
          <w:rFonts w:ascii="Times New Roman" w:hAnsi="Times New Roman"/>
          <w:sz w:val="28"/>
          <w:szCs w:val="28"/>
        </w:rPr>
        <w:t>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калорийности».</w:t>
      </w:r>
    </w:p>
    <w:p w:rsidR="00611F53" w:rsidRDefault="00611F53" w:rsidP="009E5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9E52A0">
      <w:pPr>
        <w:spacing w:after="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2E1642">
        <w:rPr>
          <w:rFonts w:ascii="Times New Roman" w:hAnsi="Times New Roman"/>
          <w:sz w:val="28"/>
          <w:szCs w:val="28"/>
        </w:rPr>
        <w:t xml:space="preserve"> 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611F53" w:rsidRPr="00BD272F" w:rsidRDefault="00611F53" w:rsidP="009E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9E52A0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 w:rsidP="009E52A0">
      <w:pPr>
        <w:spacing w:after="0" w:line="240" w:lineRule="auto"/>
      </w:pPr>
    </w:p>
    <w:p w:rsidR="00143538" w:rsidRPr="00143538" w:rsidRDefault="00143538" w:rsidP="009E5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 w:rsidSect="008409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2B"/>
    <w:rsid w:val="00081FF2"/>
    <w:rsid w:val="00091F9F"/>
    <w:rsid w:val="0012122B"/>
    <w:rsid w:val="00143538"/>
    <w:rsid w:val="00165137"/>
    <w:rsid w:val="0019311B"/>
    <w:rsid w:val="00195BB9"/>
    <w:rsid w:val="001C7CA1"/>
    <w:rsid w:val="002838EE"/>
    <w:rsid w:val="002E1642"/>
    <w:rsid w:val="003A4011"/>
    <w:rsid w:val="004D1500"/>
    <w:rsid w:val="004E4DF3"/>
    <w:rsid w:val="005272A0"/>
    <w:rsid w:val="00543D4F"/>
    <w:rsid w:val="00611F53"/>
    <w:rsid w:val="00670B3F"/>
    <w:rsid w:val="006C16D5"/>
    <w:rsid w:val="006C4E1C"/>
    <w:rsid w:val="007B3BCC"/>
    <w:rsid w:val="007B622A"/>
    <w:rsid w:val="0084096B"/>
    <w:rsid w:val="00863216"/>
    <w:rsid w:val="00951B0E"/>
    <w:rsid w:val="00960712"/>
    <w:rsid w:val="009E52A0"/>
    <w:rsid w:val="00A53AC8"/>
    <w:rsid w:val="00A67285"/>
    <w:rsid w:val="00A72E01"/>
    <w:rsid w:val="00AD56F0"/>
    <w:rsid w:val="00AF32C0"/>
    <w:rsid w:val="00B35CD0"/>
    <w:rsid w:val="00B47BBC"/>
    <w:rsid w:val="00B52703"/>
    <w:rsid w:val="00BC5C87"/>
    <w:rsid w:val="00BF04FA"/>
    <w:rsid w:val="00C01CFF"/>
    <w:rsid w:val="00C1039A"/>
    <w:rsid w:val="00C515C5"/>
    <w:rsid w:val="00C62EE0"/>
    <w:rsid w:val="00C63A75"/>
    <w:rsid w:val="00C90909"/>
    <w:rsid w:val="00D4308D"/>
    <w:rsid w:val="00D556FF"/>
    <w:rsid w:val="00DE1C6B"/>
    <w:rsid w:val="00E73467"/>
    <w:rsid w:val="00EB4584"/>
    <w:rsid w:val="00F1417C"/>
    <w:rsid w:val="00FA5051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Бухгалтер</cp:lastModifiedBy>
  <cp:revision>30</cp:revision>
  <cp:lastPrinted>2019-10-31T11:04:00Z</cp:lastPrinted>
  <dcterms:created xsi:type="dcterms:W3CDTF">2019-10-31T07:13:00Z</dcterms:created>
  <dcterms:modified xsi:type="dcterms:W3CDTF">2022-02-01T04:37:00Z</dcterms:modified>
</cp:coreProperties>
</file>