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8" w:rsidRPr="00F51712" w:rsidRDefault="006B5B28" w:rsidP="006B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                УТВЕРЖДЕНО</w:t>
      </w:r>
      <w:r w:rsidRPr="00F51712">
        <w:rPr>
          <w:rFonts w:ascii="Times New Roman" w:hAnsi="Times New Roman" w:cs="Times New Roman"/>
          <w:b/>
          <w:sz w:val="28"/>
          <w:szCs w:val="28"/>
        </w:rPr>
        <w:t>:</w:t>
      </w:r>
    </w:p>
    <w:p w:rsidR="006B5B28" w:rsidRPr="00F51712" w:rsidRDefault="006B5B28" w:rsidP="006B5B2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общим собранием </w:t>
      </w:r>
      <w:r>
        <w:rPr>
          <w:rFonts w:ascii="Times New Roman" w:hAnsi="Times New Roman" w:cs="Times New Roman"/>
          <w:b/>
          <w:sz w:val="28"/>
          <w:szCs w:val="28"/>
        </w:rPr>
        <w:tab/>
        <w:t>приказом № 21</w:t>
      </w:r>
    </w:p>
    <w:p w:rsidR="006B5B28" w:rsidRPr="00F51712" w:rsidRDefault="006B5B28" w:rsidP="006B5B2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ab/>
        <w:t>от «__» ___________ 2014 года</w:t>
      </w:r>
    </w:p>
    <w:p w:rsidR="006B5B28" w:rsidRPr="00F51712" w:rsidRDefault="006B5B28" w:rsidP="006B5B28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_______                                              </w:t>
      </w:r>
    </w:p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5171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2014г                                  </w:t>
      </w:r>
    </w:p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8" w:rsidRDefault="006B5B28" w:rsidP="006B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0C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политике</w:t>
      </w:r>
    </w:p>
    <w:p w:rsidR="006B5B28" w:rsidRPr="00F470C7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муниципальном бюджетном образовательном учреждении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Сивинский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детский сад №1 «Малышок»</w:t>
      </w:r>
    </w:p>
    <w:p w:rsidR="006B5B28" w:rsidRPr="00F470C7" w:rsidRDefault="006B5B28" w:rsidP="006B5B2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470C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B28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28" w:rsidRPr="00F470C7" w:rsidRDefault="006B5B28" w:rsidP="006B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470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470C7">
        <w:rPr>
          <w:rFonts w:ascii="Times New Roman" w:hAnsi="Times New Roman" w:cs="Times New Roman"/>
          <w:b/>
          <w:sz w:val="28"/>
          <w:szCs w:val="28"/>
        </w:rPr>
        <w:t>Сива</w:t>
      </w:r>
      <w:proofErr w:type="gramEnd"/>
      <w:r w:rsidRPr="00F470C7">
        <w:rPr>
          <w:rFonts w:ascii="Times New Roman" w:hAnsi="Times New Roman" w:cs="Times New Roman"/>
          <w:b/>
          <w:sz w:val="28"/>
          <w:szCs w:val="28"/>
        </w:rPr>
        <w:t>, 2014 г</w:t>
      </w:r>
    </w:p>
    <w:p w:rsidR="006B5B28" w:rsidRPr="00A86228" w:rsidRDefault="006B5B28" w:rsidP="006B5B28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B5B28" w:rsidRPr="00005F52" w:rsidRDefault="006B5B28" w:rsidP="006B5B28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05F52">
        <w:rPr>
          <w:rStyle w:val="s2"/>
          <w:color w:val="000000"/>
          <w:sz w:val="28"/>
          <w:szCs w:val="28"/>
        </w:rPr>
        <w:t>1.​ </w:t>
      </w:r>
      <w:r w:rsidRPr="00005F52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1.1.Антикоррупционная политика </w:t>
      </w:r>
      <w:r>
        <w:rPr>
          <w:color w:val="000000"/>
          <w:sz w:val="28"/>
          <w:szCs w:val="28"/>
        </w:rPr>
        <w:t>МБДОУ «</w:t>
      </w:r>
      <w:proofErr w:type="spellStart"/>
      <w:r>
        <w:rPr>
          <w:color w:val="000000"/>
          <w:sz w:val="28"/>
          <w:szCs w:val="28"/>
        </w:rPr>
        <w:t>Сивинский</w:t>
      </w:r>
      <w:proofErr w:type="spellEnd"/>
      <w:r>
        <w:rPr>
          <w:color w:val="000000"/>
          <w:sz w:val="28"/>
          <w:szCs w:val="28"/>
        </w:rPr>
        <w:t xml:space="preserve"> детский сад №1 «Малышок» (</w:t>
      </w:r>
      <w:proofErr w:type="spellStart"/>
      <w:r>
        <w:rPr>
          <w:color w:val="000000"/>
          <w:sz w:val="28"/>
          <w:szCs w:val="28"/>
        </w:rPr>
        <w:t>далее-ДОУ</w:t>
      </w:r>
      <w:proofErr w:type="spellEnd"/>
      <w:r w:rsidRPr="00005F52">
        <w:rPr>
          <w:color w:val="000000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</w:t>
      </w:r>
      <w:r>
        <w:rPr>
          <w:color w:val="000000"/>
          <w:sz w:val="28"/>
          <w:szCs w:val="28"/>
        </w:rPr>
        <w:t>ушений в деятельности ДОУ</w:t>
      </w:r>
      <w:r w:rsidRPr="00005F52">
        <w:rPr>
          <w:color w:val="000000"/>
          <w:sz w:val="28"/>
          <w:szCs w:val="28"/>
        </w:rPr>
        <w:t>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1.2. </w:t>
      </w:r>
      <w:proofErr w:type="gramStart"/>
      <w:r w:rsidRPr="00005F52">
        <w:rPr>
          <w:color w:val="000000"/>
          <w:sz w:val="28"/>
          <w:szCs w:val="28"/>
        </w:rPr>
        <w:t xml:space="preserve">Положение разработано в соответствии с Федеральным законом от 25.12.2008 № 273-ФЗ «О противодействии коррупции»,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решения Земского собрания </w:t>
      </w:r>
      <w:proofErr w:type="spellStart"/>
      <w:r w:rsidRPr="00005F52">
        <w:rPr>
          <w:color w:val="000000"/>
          <w:sz w:val="28"/>
          <w:szCs w:val="28"/>
        </w:rPr>
        <w:t>Сивинского</w:t>
      </w:r>
      <w:proofErr w:type="spellEnd"/>
      <w:r w:rsidRPr="00005F52">
        <w:rPr>
          <w:color w:val="000000"/>
          <w:sz w:val="28"/>
          <w:szCs w:val="28"/>
        </w:rPr>
        <w:t xml:space="preserve"> муниципального района от 30.01.2014 № 6 «Об утверждении Типового плана по противодействию коррупции в муниципальном учреждении (муниципальном унитарном предприятии, органе местного самоуправления, структурном</w:t>
      </w:r>
      <w:proofErr w:type="gramEnd"/>
      <w:r w:rsidRPr="00005F52">
        <w:rPr>
          <w:color w:val="000000"/>
          <w:sz w:val="28"/>
          <w:szCs w:val="28"/>
        </w:rPr>
        <w:t xml:space="preserve"> </w:t>
      </w:r>
      <w:proofErr w:type="gramStart"/>
      <w:r w:rsidRPr="00005F52">
        <w:rPr>
          <w:color w:val="000000"/>
          <w:sz w:val="28"/>
          <w:szCs w:val="28"/>
        </w:rPr>
        <w:t>подразделении</w:t>
      </w:r>
      <w:proofErr w:type="gramEnd"/>
      <w:r w:rsidRPr="00005F52">
        <w:rPr>
          <w:color w:val="000000"/>
          <w:sz w:val="28"/>
          <w:szCs w:val="28"/>
        </w:rPr>
        <w:t xml:space="preserve"> органа местного самоуправления) </w:t>
      </w:r>
      <w:proofErr w:type="spellStart"/>
      <w:r w:rsidRPr="00005F52">
        <w:rPr>
          <w:color w:val="000000"/>
          <w:sz w:val="28"/>
          <w:szCs w:val="28"/>
        </w:rPr>
        <w:t>Сивинского</w:t>
      </w:r>
      <w:proofErr w:type="spellEnd"/>
      <w:r w:rsidRPr="00005F52">
        <w:rPr>
          <w:color w:val="000000"/>
          <w:sz w:val="28"/>
          <w:szCs w:val="28"/>
        </w:rPr>
        <w:t xml:space="preserve"> муниципального района на 2014-2016 годы».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1.3. Цели и задачи внедрения </w:t>
      </w:r>
      <w:proofErr w:type="spellStart"/>
      <w:r w:rsidRPr="00005F52">
        <w:rPr>
          <w:color w:val="000000"/>
          <w:sz w:val="28"/>
          <w:szCs w:val="28"/>
        </w:rPr>
        <w:t>антикоррупционной</w:t>
      </w:r>
      <w:proofErr w:type="spellEnd"/>
      <w:r w:rsidRPr="00005F52">
        <w:rPr>
          <w:color w:val="000000"/>
          <w:sz w:val="28"/>
          <w:szCs w:val="28"/>
        </w:rPr>
        <w:t xml:space="preserve"> политики: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1.3.1. основными целями </w:t>
      </w:r>
      <w:proofErr w:type="spellStart"/>
      <w:r w:rsidRPr="00005F52">
        <w:rPr>
          <w:color w:val="000000"/>
          <w:sz w:val="28"/>
          <w:szCs w:val="28"/>
        </w:rPr>
        <w:t>антикоррупционной</w:t>
      </w:r>
      <w:proofErr w:type="spellEnd"/>
      <w:r w:rsidRPr="00005F52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>являются: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преждение коррупции в ДОУ</w:t>
      </w:r>
      <w:r w:rsidRPr="00005F52">
        <w:rPr>
          <w:color w:val="000000"/>
          <w:sz w:val="28"/>
          <w:szCs w:val="28"/>
        </w:rPr>
        <w:t>;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>обеспечение ответственности за коррупционные правонарушения;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 xml:space="preserve">формирование </w:t>
      </w:r>
      <w:proofErr w:type="spellStart"/>
      <w:r w:rsidRPr="00005F52">
        <w:rPr>
          <w:color w:val="000000"/>
          <w:sz w:val="28"/>
          <w:szCs w:val="28"/>
        </w:rPr>
        <w:t>антикоррупционного</w:t>
      </w:r>
      <w:proofErr w:type="spellEnd"/>
      <w:r w:rsidRPr="00005F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сознания у работников ДОУ</w:t>
      </w:r>
      <w:r w:rsidRPr="00005F52">
        <w:rPr>
          <w:color w:val="000000"/>
          <w:sz w:val="28"/>
          <w:szCs w:val="28"/>
        </w:rPr>
        <w:t>.</w:t>
      </w:r>
    </w:p>
    <w:p w:rsidR="006B5B28" w:rsidRPr="00005F52" w:rsidRDefault="006B5B28" w:rsidP="006B5B28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1.4. Основные задачи </w:t>
      </w:r>
      <w:proofErr w:type="spellStart"/>
      <w:r w:rsidRPr="00005F52">
        <w:rPr>
          <w:color w:val="000000"/>
          <w:sz w:val="28"/>
          <w:szCs w:val="28"/>
        </w:rPr>
        <w:t>антикоррупционно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политики ДОУ</w:t>
      </w:r>
      <w:r w:rsidRPr="00005F52">
        <w:rPr>
          <w:color w:val="000000"/>
          <w:sz w:val="28"/>
          <w:szCs w:val="28"/>
        </w:rPr>
        <w:t>: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 xml:space="preserve">у работников понимания позиции ДОУ </w:t>
      </w:r>
      <w:r w:rsidRPr="00005F52">
        <w:rPr>
          <w:color w:val="000000"/>
          <w:sz w:val="28"/>
          <w:szCs w:val="28"/>
        </w:rPr>
        <w:t>в неприятии коррупции в любых формах и проявлениях;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 xml:space="preserve">минимизация риска вовлечения работников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>в коррупционную деятельность;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>обеспечение ответственности за коррупционные правонарушения;</w:t>
      </w:r>
    </w:p>
    <w:p w:rsidR="006B5B28" w:rsidRPr="00005F52" w:rsidRDefault="006B5B28" w:rsidP="006B5B28">
      <w:pPr>
        <w:pStyle w:val="p5"/>
        <w:shd w:val="clear" w:color="auto" w:fill="FFFFFF"/>
        <w:spacing w:before="0" w:beforeAutospacing="0" w:after="0" w:afterAutospacing="0"/>
        <w:ind w:left="-18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F52">
        <w:rPr>
          <w:color w:val="000000"/>
          <w:sz w:val="28"/>
          <w:szCs w:val="28"/>
        </w:rPr>
        <w:t xml:space="preserve">установление обязанности работников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 xml:space="preserve">знать и соблюдать требования настоящей политики, основные нормы </w:t>
      </w:r>
      <w:proofErr w:type="spellStart"/>
      <w:r w:rsidRPr="00005F52">
        <w:rPr>
          <w:color w:val="000000"/>
          <w:sz w:val="28"/>
          <w:szCs w:val="28"/>
        </w:rPr>
        <w:t>антикоррупционного</w:t>
      </w:r>
      <w:proofErr w:type="spellEnd"/>
      <w:r w:rsidRPr="00005F52">
        <w:rPr>
          <w:color w:val="000000"/>
          <w:sz w:val="28"/>
          <w:szCs w:val="28"/>
        </w:rPr>
        <w:t xml:space="preserve"> законодательства.</w:t>
      </w:r>
    </w:p>
    <w:p w:rsidR="006B5B28" w:rsidRPr="00005F52" w:rsidRDefault="006B5B28" w:rsidP="006B5B2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rStyle w:val="s1"/>
          <w:b/>
          <w:bCs/>
          <w:color w:val="000000"/>
          <w:sz w:val="28"/>
          <w:szCs w:val="28"/>
        </w:rPr>
        <w:t>2. Термины и определения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2.1. </w:t>
      </w:r>
      <w:proofErr w:type="gramStart"/>
      <w:r w:rsidRPr="00005F52">
        <w:rPr>
          <w:color w:val="000000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005F52">
        <w:rPr>
          <w:color w:val="000000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lastRenderedPageBreak/>
        <w:t>2.2.Противодействие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№ 273-ФЗ «О противодействии коррупции»):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2.2.1. по предупреждению коррупции, в том числе по выявлению и последующему устранению причин коррупции (профилактика коррупции);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2.2.2. по выявлению, предупреждению, пресечению, раскрытию и расследованию коррупционных правонарушений (борьба с коррупцией);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2.2.3. по минимизации и (или) ликвидации последствий коррупционных правонарушений.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2.3. 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2.4.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2.5. </w:t>
      </w:r>
      <w:proofErr w:type="gramStart"/>
      <w:r w:rsidRPr="00005F52">
        <w:rPr>
          <w:color w:val="000000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05F52">
        <w:rPr>
          <w:color w:val="000000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2.6. </w:t>
      </w:r>
      <w:proofErr w:type="gramStart"/>
      <w:r w:rsidRPr="00005F52">
        <w:rPr>
          <w:color w:val="000000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2.7. </w:t>
      </w:r>
      <w:proofErr w:type="gramStart"/>
      <w:r w:rsidRPr="00005F52">
        <w:rPr>
          <w:color w:val="000000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05F52">
        <w:rPr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2.8. Личная заинтересованность работника (представителя организации) - заинтересованность работника (представителя организации), связанная с </w:t>
      </w:r>
      <w:r w:rsidRPr="00005F52">
        <w:rPr>
          <w:color w:val="000000"/>
          <w:sz w:val="28"/>
          <w:szCs w:val="28"/>
        </w:rPr>
        <w:lastRenderedPageBreak/>
        <w:t>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B5B28" w:rsidRPr="00E754BC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4BC">
        <w:rPr>
          <w:b/>
          <w:color w:val="000000"/>
          <w:sz w:val="28"/>
          <w:szCs w:val="28"/>
        </w:rPr>
        <w:t xml:space="preserve">3.  Основные принципы </w:t>
      </w:r>
      <w:proofErr w:type="spellStart"/>
      <w:r w:rsidRPr="00E754BC">
        <w:rPr>
          <w:b/>
          <w:color w:val="000000"/>
          <w:sz w:val="28"/>
          <w:szCs w:val="28"/>
        </w:rPr>
        <w:t>антикоррупционно</w:t>
      </w:r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 xml:space="preserve"> деятельности ДОУ</w:t>
      </w:r>
      <w:r w:rsidRPr="00E754BC">
        <w:rPr>
          <w:b/>
          <w:color w:val="000000"/>
          <w:sz w:val="28"/>
          <w:szCs w:val="28"/>
        </w:rPr>
        <w:t>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Система м</w:t>
      </w:r>
      <w:r>
        <w:rPr>
          <w:color w:val="000000"/>
          <w:sz w:val="28"/>
          <w:szCs w:val="28"/>
        </w:rPr>
        <w:t>ер противодействия коррупции в ДОУ</w:t>
      </w:r>
      <w:r w:rsidRPr="00005F52">
        <w:rPr>
          <w:color w:val="000000"/>
          <w:sz w:val="28"/>
          <w:szCs w:val="28"/>
        </w:rPr>
        <w:t xml:space="preserve"> основывается на следующих ключевых принципах: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5F52">
        <w:rPr>
          <w:color w:val="000000"/>
          <w:sz w:val="28"/>
          <w:szCs w:val="28"/>
        </w:rPr>
        <w:t xml:space="preserve">.1. принцип соответствия политики </w:t>
      </w:r>
      <w:proofErr w:type="spellStart"/>
      <w:r>
        <w:rPr>
          <w:color w:val="000000"/>
          <w:sz w:val="28"/>
          <w:szCs w:val="28"/>
        </w:rPr>
        <w:t>ДОУ</w:t>
      </w:r>
      <w:r w:rsidRPr="00005F52">
        <w:rPr>
          <w:color w:val="000000"/>
          <w:sz w:val="28"/>
          <w:szCs w:val="28"/>
        </w:rPr>
        <w:t>действующему</w:t>
      </w:r>
      <w:proofErr w:type="spellEnd"/>
      <w:r w:rsidRPr="00005F52">
        <w:rPr>
          <w:color w:val="000000"/>
          <w:sz w:val="28"/>
          <w:szCs w:val="28"/>
        </w:rPr>
        <w:t xml:space="preserve"> законодательству и общепринятым нормам.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5F52">
        <w:rPr>
          <w:color w:val="000000"/>
          <w:sz w:val="28"/>
          <w:szCs w:val="28"/>
        </w:rPr>
        <w:t xml:space="preserve">Настоящая </w:t>
      </w:r>
      <w:proofErr w:type="spellStart"/>
      <w:r w:rsidRPr="00005F52">
        <w:rPr>
          <w:color w:val="000000"/>
          <w:sz w:val="28"/>
          <w:szCs w:val="28"/>
        </w:rPr>
        <w:t>Антикоррупционная</w:t>
      </w:r>
      <w:proofErr w:type="spellEnd"/>
      <w:r w:rsidRPr="00005F52">
        <w:rPr>
          <w:color w:val="000000"/>
          <w:sz w:val="28"/>
          <w:szCs w:val="28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</w:t>
      </w:r>
      <w:r>
        <w:rPr>
          <w:color w:val="000000"/>
          <w:sz w:val="28"/>
          <w:szCs w:val="28"/>
        </w:rPr>
        <w:t>м актам, применимым к ДОУ</w:t>
      </w:r>
      <w:r w:rsidRPr="00005F52">
        <w:rPr>
          <w:color w:val="000000"/>
          <w:sz w:val="28"/>
          <w:szCs w:val="28"/>
        </w:rPr>
        <w:t>.</w:t>
      </w:r>
      <w:proofErr w:type="gramEnd"/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05F52">
        <w:rPr>
          <w:color w:val="000000"/>
          <w:sz w:val="28"/>
          <w:szCs w:val="28"/>
        </w:rPr>
        <w:t>2. принцип личног</w:t>
      </w:r>
      <w:r>
        <w:rPr>
          <w:color w:val="000000"/>
          <w:sz w:val="28"/>
          <w:szCs w:val="28"/>
        </w:rPr>
        <w:t>о примера руководства ДОУ</w:t>
      </w:r>
      <w:r w:rsidRPr="00005F52">
        <w:rPr>
          <w:color w:val="000000"/>
          <w:sz w:val="28"/>
          <w:szCs w:val="28"/>
        </w:rPr>
        <w:t>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Ключевая роль руководства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005F52">
        <w:rPr>
          <w:color w:val="000000"/>
          <w:sz w:val="28"/>
          <w:szCs w:val="28"/>
        </w:rPr>
        <w:t xml:space="preserve"> принцип вовлеченности работников.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Информированност</w:t>
      </w:r>
      <w:r>
        <w:rPr>
          <w:color w:val="000000"/>
          <w:sz w:val="28"/>
          <w:szCs w:val="28"/>
        </w:rPr>
        <w:t>ь работников ДОУ</w:t>
      </w:r>
      <w:r w:rsidRPr="00005F52">
        <w:rPr>
          <w:color w:val="000000"/>
          <w:sz w:val="28"/>
          <w:szCs w:val="28"/>
        </w:rPr>
        <w:t xml:space="preserve"> о положениях </w:t>
      </w:r>
      <w:proofErr w:type="spellStart"/>
      <w:r w:rsidRPr="00005F52">
        <w:rPr>
          <w:color w:val="000000"/>
          <w:sz w:val="28"/>
          <w:szCs w:val="28"/>
        </w:rPr>
        <w:t>антикоррупционного</w:t>
      </w:r>
      <w:proofErr w:type="spellEnd"/>
      <w:r w:rsidRPr="00005F52">
        <w:rPr>
          <w:color w:val="000000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005F52">
        <w:rPr>
          <w:color w:val="000000"/>
          <w:sz w:val="28"/>
          <w:szCs w:val="28"/>
        </w:rPr>
        <w:t>антикоррупционных</w:t>
      </w:r>
      <w:proofErr w:type="spellEnd"/>
      <w:r w:rsidRPr="00005F52">
        <w:rPr>
          <w:color w:val="000000"/>
          <w:sz w:val="28"/>
          <w:szCs w:val="28"/>
        </w:rPr>
        <w:t xml:space="preserve"> стандартов и процедур.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5F52">
        <w:rPr>
          <w:color w:val="000000"/>
          <w:sz w:val="28"/>
          <w:szCs w:val="28"/>
        </w:rPr>
        <w:t xml:space="preserve">.4. Принцип соразмерности </w:t>
      </w:r>
      <w:proofErr w:type="spellStart"/>
      <w:r w:rsidRPr="00005F52">
        <w:rPr>
          <w:color w:val="000000"/>
          <w:sz w:val="28"/>
          <w:szCs w:val="28"/>
        </w:rPr>
        <w:t>антикоррупционных</w:t>
      </w:r>
      <w:proofErr w:type="spellEnd"/>
      <w:r w:rsidRPr="00005F52">
        <w:rPr>
          <w:color w:val="000000"/>
          <w:sz w:val="28"/>
          <w:szCs w:val="28"/>
        </w:rPr>
        <w:t xml:space="preserve"> процедур риску коррупции.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>Разработка и выполнение комплекса мероприятий, позволяющих снизить вероятность вовлечения</w:t>
      </w:r>
      <w:r>
        <w:rPr>
          <w:color w:val="000000"/>
          <w:sz w:val="28"/>
          <w:szCs w:val="28"/>
        </w:rPr>
        <w:t xml:space="preserve"> ДОУ</w:t>
      </w:r>
      <w:r w:rsidRPr="00005F52">
        <w:rPr>
          <w:color w:val="000000"/>
          <w:sz w:val="28"/>
          <w:szCs w:val="28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>коррупционных рисков.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5F52">
        <w:rPr>
          <w:color w:val="000000"/>
          <w:sz w:val="28"/>
          <w:szCs w:val="28"/>
        </w:rPr>
        <w:t xml:space="preserve">.5. принцип эффективности </w:t>
      </w:r>
      <w:proofErr w:type="spellStart"/>
      <w:r w:rsidRPr="00005F52">
        <w:rPr>
          <w:color w:val="000000"/>
          <w:sz w:val="28"/>
          <w:szCs w:val="28"/>
        </w:rPr>
        <w:t>антикоррупционных</w:t>
      </w:r>
      <w:proofErr w:type="spellEnd"/>
      <w:r w:rsidRPr="00005F52">
        <w:rPr>
          <w:color w:val="000000"/>
          <w:sz w:val="28"/>
          <w:szCs w:val="28"/>
        </w:rPr>
        <w:t xml:space="preserve"> процедур.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Применение в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 xml:space="preserve">таких </w:t>
      </w:r>
      <w:proofErr w:type="spellStart"/>
      <w:r w:rsidRPr="00005F52">
        <w:rPr>
          <w:color w:val="000000"/>
          <w:sz w:val="28"/>
          <w:szCs w:val="28"/>
        </w:rPr>
        <w:t>антикоррупционных</w:t>
      </w:r>
      <w:proofErr w:type="spellEnd"/>
      <w:r w:rsidRPr="00005F52">
        <w:rPr>
          <w:color w:val="000000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05F52">
        <w:rPr>
          <w:color w:val="000000"/>
          <w:sz w:val="28"/>
          <w:szCs w:val="28"/>
        </w:rPr>
        <w:t>приносят значимый результат</w:t>
      </w:r>
      <w:proofErr w:type="gramEnd"/>
      <w:r w:rsidRPr="00005F52">
        <w:rPr>
          <w:color w:val="000000"/>
          <w:sz w:val="28"/>
          <w:szCs w:val="28"/>
        </w:rPr>
        <w:t>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5F52">
        <w:rPr>
          <w:color w:val="000000"/>
          <w:sz w:val="28"/>
          <w:szCs w:val="28"/>
        </w:rPr>
        <w:t>.6. принцип ответственности и неотвратимости наказания.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Неотвратимость наказания для работников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color w:val="000000"/>
          <w:sz w:val="28"/>
          <w:szCs w:val="28"/>
        </w:rPr>
        <w:t xml:space="preserve">ДОУ </w:t>
      </w:r>
      <w:r w:rsidRPr="00005F52">
        <w:rPr>
          <w:color w:val="000000"/>
          <w:sz w:val="28"/>
          <w:szCs w:val="28"/>
        </w:rPr>
        <w:t xml:space="preserve">за реализацию </w:t>
      </w:r>
      <w:proofErr w:type="spellStart"/>
      <w:r w:rsidRPr="00005F52">
        <w:rPr>
          <w:color w:val="000000"/>
          <w:sz w:val="28"/>
          <w:szCs w:val="28"/>
        </w:rPr>
        <w:t>антикоррупционной</w:t>
      </w:r>
      <w:proofErr w:type="spellEnd"/>
      <w:r w:rsidRPr="00005F52">
        <w:rPr>
          <w:color w:val="000000"/>
          <w:sz w:val="28"/>
          <w:szCs w:val="28"/>
        </w:rPr>
        <w:t xml:space="preserve"> политики.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5F52">
        <w:rPr>
          <w:color w:val="000000"/>
          <w:sz w:val="28"/>
          <w:szCs w:val="28"/>
        </w:rPr>
        <w:t>.7. принцип открытости работы.</w:t>
      </w:r>
    </w:p>
    <w:p w:rsidR="006B5B28" w:rsidRPr="00005F52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t xml:space="preserve">Информирование общественности о принятых в </w:t>
      </w:r>
      <w:r>
        <w:rPr>
          <w:color w:val="000000"/>
          <w:sz w:val="28"/>
          <w:szCs w:val="28"/>
        </w:rPr>
        <w:t xml:space="preserve">ДОУ </w:t>
      </w:r>
      <w:proofErr w:type="spellStart"/>
      <w:r w:rsidRPr="00005F52">
        <w:rPr>
          <w:color w:val="000000"/>
          <w:sz w:val="28"/>
          <w:szCs w:val="28"/>
        </w:rPr>
        <w:t>антикоррупционных</w:t>
      </w:r>
      <w:proofErr w:type="spellEnd"/>
      <w:r w:rsidRPr="00005F52">
        <w:rPr>
          <w:color w:val="000000"/>
          <w:sz w:val="28"/>
          <w:szCs w:val="28"/>
        </w:rPr>
        <w:t xml:space="preserve"> стандартах работы.</w:t>
      </w:r>
    </w:p>
    <w:p w:rsidR="006B5B28" w:rsidRPr="00005F52" w:rsidRDefault="006B5B28" w:rsidP="006B5B2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5F52">
        <w:rPr>
          <w:color w:val="000000"/>
          <w:sz w:val="28"/>
          <w:szCs w:val="28"/>
        </w:rPr>
        <w:t>.8. принцип постоянного контроля.</w:t>
      </w:r>
    </w:p>
    <w:p w:rsidR="006B5B28" w:rsidRPr="00A86228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F52">
        <w:rPr>
          <w:color w:val="000000"/>
          <w:sz w:val="28"/>
          <w:szCs w:val="28"/>
        </w:rPr>
        <w:lastRenderedPageBreak/>
        <w:t xml:space="preserve">Регулярное осуществление мониторинга эффективности внедренных </w:t>
      </w:r>
      <w:proofErr w:type="spellStart"/>
      <w:r w:rsidRPr="00005F52">
        <w:rPr>
          <w:color w:val="000000"/>
          <w:sz w:val="28"/>
          <w:szCs w:val="28"/>
        </w:rPr>
        <w:t>антикоррупционных</w:t>
      </w:r>
      <w:proofErr w:type="spellEnd"/>
      <w:r w:rsidRPr="00005F52">
        <w:rPr>
          <w:color w:val="000000"/>
          <w:sz w:val="28"/>
          <w:szCs w:val="28"/>
        </w:rPr>
        <w:t xml:space="preserve"> стандартов и процедур, а также </w:t>
      </w:r>
      <w:proofErr w:type="gramStart"/>
      <w:r w:rsidRPr="00005F52">
        <w:rPr>
          <w:color w:val="000000"/>
          <w:sz w:val="28"/>
          <w:szCs w:val="28"/>
        </w:rPr>
        <w:t>контроля за</w:t>
      </w:r>
      <w:proofErr w:type="gramEnd"/>
      <w:r w:rsidRPr="00005F52">
        <w:rPr>
          <w:color w:val="000000"/>
          <w:sz w:val="28"/>
          <w:szCs w:val="28"/>
        </w:rPr>
        <w:t xml:space="preserve"> их исполнением.</w:t>
      </w:r>
      <w:r w:rsidRPr="00A86228">
        <w:rPr>
          <w:rFonts w:ascii="Helvetica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 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4. Область применения политики и круг лиц, попадающих под ее действие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B5B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являются работники 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или предоставляющие услуги на основе гражданско-правовых договоров.  В этом случае соответствующие положения нужно включить в текст договоров.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Определение должностных лиц ДОУ, ответственных за реализацию </w:t>
      </w:r>
      <w:proofErr w:type="spellStart"/>
      <w:r w:rsidRPr="00E7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E7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и полномочия   заведующего в сфере противодействия коррупции определены его Должностной инструкцией.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обязанности  включают в частности: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  локальных нормативных актов учреждения, направленных на реализацию мер по предупреждению коррупции (</w:t>
      </w:r>
      <w:proofErr w:type="spellStart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кодекса этики и служебного поведения работников и т.д.);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B5B28" w:rsidRPr="00A862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B5B28" w:rsidRDefault="006B5B28" w:rsidP="006B5B28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оценки результатов </w:t>
      </w:r>
      <w:proofErr w:type="spellStart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подготовка соответствующих отчетных материалов Учредителю.</w:t>
      </w:r>
    </w:p>
    <w:p w:rsidR="006B5B28" w:rsidRDefault="006B5B28" w:rsidP="006B5B28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Перечень </w:t>
      </w:r>
      <w:proofErr w:type="spellStart"/>
      <w:r w:rsidRPr="0077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антикоррупционных</w:t>
      </w:r>
      <w:proofErr w:type="spellEnd"/>
      <w:r w:rsidRPr="0077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и порядок их выполнения</w:t>
      </w:r>
      <w:r w:rsidRPr="007721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разрабатываются отдельным нормативным документом «Планом по противодействию коррупции в МБДОУ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Сивинский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№1 «Малышок» на 3 года.</w:t>
      </w:r>
    </w:p>
    <w:p w:rsidR="006B5B28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5.2.     </w:t>
      </w:r>
      <w:r>
        <w:rPr>
          <w:color w:val="000000"/>
          <w:sz w:val="28"/>
          <w:szCs w:val="28"/>
        </w:rPr>
        <w:t>Профилактика коррупции</w:t>
      </w:r>
    </w:p>
    <w:p w:rsidR="006B5B28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Профилактика коррупции в ДОУ осуществляется путем применения следующих основных мер:</w:t>
      </w:r>
    </w:p>
    <w:p w:rsidR="006B5B28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 ДОУ нетерпимости к коррупционному поведению;</w:t>
      </w:r>
    </w:p>
    <w:p w:rsidR="006B5B28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особое внимание уделяется формированию высокого правосознания и правовой культуры работников;</w:t>
      </w:r>
    </w:p>
    <w:p w:rsidR="006B5B28" w:rsidRDefault="006B5B28" w:rsidP="006B5B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- повышении уровня правовых знаний, в том числе о коррупционных формах поведения и мерах по их предотвращению,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6B5B28" w:rsidRPr="00A86228" w:rsidRDefault="006B5B28" w:rsidP="006B5B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За профилактику коррупции в ДОУ назначается приказом заведующего уполномоченное лицо </w:t>
      </w:r>
      <w:r w:rsidRPr="00D2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предупреждение и выявление коррупционных правонарушений 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72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6. Определение и закрепление обязанностей работников ДОУ, связанных с предупреждением и противодействием коррупции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предупреждением и противодействием коррупции являются общими для всех сотрудников.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B5B28" w:rsidRPr="00A86228" w:rsidRDefault="006B5B28" w:rsidP="006B5B2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нтересах или от имени 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B28" w:rsidRPr="00A86228" w:rsidRDefault="006B5B28" w:rsidP="006B5B2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нтересах или от имени 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B28" w:rsidRDefault="006B5B28" w:rsidP="006B5B2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информировать заведующего ДОУ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склонения работника к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коррупционных правонарушений,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ставшей известной  информации о случаях совершения коррупционных правонарушений другими работниками,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нтрагентами 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или иными лицами;</w:t>
      </w:r>
    </w:p>
    <w:p w:rsidR="006B5B28" w:rsidRPr="00A86228" w:rsidRDefault="006B5B28" w:rsidP="006B5B2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их положений статьи 57 ТК РФ по соглашению сторон в трудовой договор, заключаемый с работником при приёме его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в  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 включаться права и обязанности работника и работодателя, установленные  данным локальным нормативным актом.</w:t>
      </w:r>
    </w:p>
    <w:p w:rsidR="006B5B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и специальные обязанности рекомендуется включить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работником ДОУ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5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Ответственность сотрудников за несоблюдение требований </w:t>
      </w:r>
      <w:proofErr w:type="spellStart"/>
      <w:r w:rsidRPr="00F5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F5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7.1.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учитывать, что конфликт интересов может принимать множество различных форм.</w:t>
      </w:r>
      <w:r w:rsidRPr="00D27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2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комиссия по урегулированию и предотвращению споров между участниками образовательного процесса в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 «Малышок»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8. Порядок пересмотра и внесения изменений в </w:t>
      </w:r>
      <w:proofErr w:type="spellStart"/>
      <w:r w:rsidRPr="00F517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антикоррупционную</w:t>
      </w:r>
      <w:proofErr w:type="spellEnd"/>
      <w:r w:rsidRPr="00F517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политику учреждения  </w:t>
      </w:r>
    </w:p>
    <w:p w:rsidR="006B5B28" w:rsidRPr="00A86228" w:rsidRDefault="006B5B28" w:rsidP="006B5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Данный локальный нормативный акт может быть пересмотрен, в него могут быть внесены изменения в случае изменения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и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РФ. Конкретизация отдельных аспектов </w:t>
      </w:r>
      <w:proofErr w:type="spellStart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6B5B28" w:rsidRDefault="006B5B28" w:rsidP="006B5B28"/>
    <w:p w:rsidR="006B5B28" w:rsidRDefault="006B5B28" w:rsidP="006B5B28"/>
    <w:p w:rsidR="006B5B28" w:rsidRDefault="006B5B28" w:rsidP="006B5B28"/>
    <w:p w:rsidR="006B5B28" w:rsidRDefault="006B5B28" w:rsidP="006B5B28"/>
    <w:p w:rsidR="006B5B28" w:rsidRDefault="006B5B28" w:rsidP="006B5B28"/>
    <w:p w:rsidR="006B5B28" w:rsidRDefault="006B5B28" w:rsidP="006B5B28"/>
    <w:p w:rsidR="006B5B28" w:rsidRDefault="006B5B28" w:rsidP="006B5B28"/>
    <w:p w:rsidR="006B5B28" w:rsidRDefault="006B5B28" w:rsidP="006B5B28"/>
    <w:p w:rsidR="006B5B28" w:rsidRDefault="006B5B28" w:rsidP="006B5B28"/>
    <w:p w:rsidR="006B5B28" w:rsidRPr="00F51712" w:rsidRDefault="006B5B28" w:rsidP="006B5B28">
      <w:pPr>
        <w:rPr>
          <w:b/>
        </w:rPr>
      </w:pPr>
    </w:p>
    <w:p w:rsidR="002220D2" w:rsidRDefault="002220D2"/>
    <w:sectPr w:rsidR="002220D2" w:rsidSect="006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49A"/>
    <w:multiLevelType w:val="multilevel"/>
    <w:tmpl w:val="E66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90099"/>
    <w:multiLevelType w:val="multilevel"/>
    <w:tmpl w:val="16B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28"/>
    <w:rsid w:val="002220D2"/>
    <w:rsid w:val="006B5B28"/>
    <w:rsid w:val="006D0330"/>
    <w:rsid w:val="00C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B28"/>
  </w:style>
  <w:style w:type="paragraph" w:customStyle="1" w:styleId="p3">
    <w:name w:val="p3"/>
    <w:basedOn w:val="a"/>
    <w:rsid w:val="006B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5B28"/>
  </w:style>
  <w:style w:type="character" w:customStyle="1" w:styleId="s1">
    <w:name w:val="s1"/>
    <w:basedOn w:val="a0"/>
    <w:rsid w:val="006B5B28"/>
  </w:style>
  <w:style w:type="paragraph" w:customStyle="1" w:styleId="p1">
    <w:name w:val="p1"/>
    <w:basedOn w:val="a"/>
    <w:rsid w:val="006B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B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B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B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2014-11-07T04:40:00Z</dcterms:created>
  <dcterms:modified xsi:type="dcterms:W3CDTF">2014-11-07T04:40:00Z</dcterms:modified>
</cp:coreProperties>
</file>